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DA7FA" w14:textId="5B4ECB3D" w:rsidR="00557461" w:rsidRPr="00E65C35" w:rsidRDefault="00557461" w:rsidP="00557461">
      <w:pPr>
        <w:spacing w:after="200" w:line="276" w:lineRule="auto"/>
        <w:jc w:val="center"/>
        <w:rPr>
          <w:rFonts w:ascii="Calibri" w:eastAsia="Calibri" w:hAnsi="Calibri"/>
          <w:b/>
          <w:sz w:val="52"/>
          <w:szCs w:val="52"/>
        </w:rPr>
      </w:pPr>
      <w:bookmarkStart w:id="0" w:name="_GoBack"/>
      <w:bookmarkEnd w:id="0"/>
      <w:r>
        <w:rPr>
          <w:rFonts w:ascii="Calibri" w:eastAsia="Calibri" w:hAnsi="Calibri"/>
          <w:b/>
          <w:sz w:val="52"/>
          <w:szCs w:val="52"/>
        </w:rPr>
        <w:t>Biologická praktika</w:t>
      </w:r>
    </w:p>
    <w:p w14:paraId="2D221BA8" w14:textId="5CB36779" w:rsidR="00557461" w:rsidRPr="00E65C35" w:rsidRDefault="00557461" w:rsidP="00557461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  <w:r>
        <w:rPr>
          <w:rFonts w:ascii="Calibri" w:eastAsia="Calibri" w:hAnsi="Calibri"/>
          <w:sz w:val="36"/>
          <w:szCs w:val="36"/>
        </w:rPr>
        <w:t>Školní rok  202</w:t>
      </w:r>
      <w:r w:rsidR="002F3A34">
        <w:rPr>
          <w:rFonts w:ascii="Calibri" w:eastAsia="Calibri" w:hAnsi="Calibri"/>
          <w:sz w:val="36"/>
          <w:szCs w:val="36"/>
        </w:rPr>
        <w:t>5</w:t>
      </w:r>
      <w:r>
        <w:rPr>
          <w:rFonts w:ascii="Calibri" w:eastAsia="Calibri" w:hAnsi="Calibri"/>
          <w:sz w:val="36"/>
          <w:szCs w:val="36"/>
        </w:rPr>
        <w:t>/202</w:t>
      </w:r>
      <w:r w:rsidR="002F3A34">
        <w:rPr>
          <w:rFonts w:ascii="Calibri" w:eastAsia="Calibri" w:hAnsi="Calibri"/>
          <w:sz w:val="36"/>
          <w:szCs w:val="36"/>
        </w:rPr>
        <w:t>6</w:t>
      </w:r>
    </w:p>
    <w:p w14:paraId="108BBCD9" w14:textId="08F24944" w:rsidR="00557461" w:rsidRPr="00E65C35" w:rsidRDefault="00C163E5" w:rsidP="00557461">
      <w:pPr>
        <w:spacing w:after="200" w:line="276" w:lineRule="auto"/>
        <w:jc w:val="center"/>
        <w:rPr>
          <w:rFonts w:ascii="Calibri" w:eastAsia="Calibri" w:hAnsi="Calibri"/>
          <w:sz w:val="36"/>
          <w:szCs w:val="36"/>
        </w:rPr>
      </w:pPr>
      <w:r>
        <w:rPr>
          <w:rFonts w:ascii="Calibri" w:eastAsia="Calibri" w:hAnsi="Calibri"/>
          <w:sz w:val="36"/>
          <w:szCs w:val="36"/>
        </w:rPr>
        <w:t>Třídy:  6C a 4A, 4</w:t>
      </w:r>
      <w:r w:rsidR="00557461" w:rsidRPr="00E65C35">
        <w:rPr>
          <w:rFonts w:ascii="Calibri" w:eastAsia="Calibri" w:hAnsi="Calibri"/>
          <w:sz w:val="36"/>
          <w:szCs w:val="36"/>
        </w:rPr>
        <w:t>B</w:t>
      </w:r>
    </w:p>
    <w:p w14:paraId="5BD888E1" w14:textId="77777777" w:rsidR="00557461" w:rsidRDefault="00557461" w:rsidP="00557461"/>
    <w:p w14:paraId="1D07F47C" w14:textId="77777777" w:rsidR="00557461" w:rsidRDefault="00557461" w:rsidP="00557461">
      <w:r>
        <w:t xml:space="preserve">Náplň předmětu: </w:t>
      </w:r>
    </w:p>
    <w:p w14:paraId="553AFD3B" w14:textId="1CE5B455" w:rsidR="00557461" w:rsidRDefault="00557461" w:rsidP="00557461">
      <w:r>
        <w:t xml:space="preserve">      Tento předmět je zaměřen na praktické pozorování preparátů a využívání znalostí v praxi.</w:t>
      </w:r>
      <w:r w:rsidR="00542C7C">
        <w:t xml:space="preserve"> Hlavní zaměření je na téma obratlovci a člověk</w:t>
      </w:r>
      <w:r w:rsidR="00835CB2">
        <w:t xml:space="preserve">. </w:t>
      </w:r>
      <w:r>
        <w:t>Z každé hodiny budou vedeny protokoly o průběhu pozorování, pokusů a nákresy pozorovaných preparátů</w:t>
      </w:r>
      <w:r w:rsidR="00B92B2E">
        <w:t xml:space="preserve">. Zároveň budou využity tablety a výukový program </w:t>
      </w:r>
      <w:proofErr w:type="spellStart"/>
      <w:r w:rsidR="00B92B2E">
        <w:t>Corinth</w:t>
      </w:r>
      <w:proofErr w:type="spellEnd"/>
      <w:r>
        <w:t>. Praktikum je zaměřeno na vlastní zkušenost a poznávání daných témat. Cílem je příprava na budoucí studium medicíny, farmacie, přírodních věd i příbuzných oborů. Je zaměřeno k doplnění učiva z aktuálně probíraných témat biologie</w:t>
      </w:r>
      <w:r w:rsidR="00542C7C">
        <w:t>. Výstupem bude i vlastní obsahově odbornější práce na předem zadané a dohodnuté téma. Práci musí žák odprezentovat i před ostatními</w:t>
      </w:r>
      <w:r>
        <w:t>.</w:t>
      </w:r>
      <w:r w:rsidR="00542C7C">
        <w:t xml:space="preserve"> </w:t>
      </w:r>
    </w:p>
    <w:p w14:paraId="5311A583" w14:textId="72F0DF82" w:rsidR="00557461" w:rsidRDefault="00557461" w:rsidP="00557461">
      <w:r>
        <w:t>Témata:</w:t>
      </w:r>
    </w:p>
    <w:p w14:paraId="1DBB60AF" w14:textId="5DBF1F79" w:rsidR="00557461" w:rsidRPr="00994375" w:rsidRDefault="00557461" w:rsidP="00557461">
      <w:pPr>
        <w:rPr>
          <w:b/>
          <w:bCs/>
          <w:sz w:val="28"/>
          <w:szCs w:val="28"/>
          <w:u w:val="single"/>
        </w:rPr>
      </w:pPr>
      <w:r w:rsidRPr="00994375">
        <w:rPr>
          <w:b/>
          <w:bCs/>
          <w:sz w:val="28"/>
          <w:szCs w:val="28"/>
          <w:u w:val="single"/>
        </w:rPr>
        <w:t>Člověk</w:t>
      </w:r>
      <w:r w:rsidR="00994375" w:rsidRPr="00994375">
        <w:rPr>
          <w:b/>
          <w:bCs/>
          <w:sz w:val="28"/>
          <w:szCs w:val="28"/>
          <w:u w:val="single"/>
        </w:rPr>
        <w:t xml:space="preserve"> a obratlovci</w:t>
      </w:r>
      <w:r w:rsidRPr="00994375">
        <w:rPr>
          <w:b/>
          <w:bCs/>
          <w:sz w:val="28"/>
          <w:szCs w:val="28"/>
          <w:u w:val="single"/>
        </w:rPr>
        <w:t>:</w:t>
      </w:r>
    </w:p>
    <w:p w14:paraId="5275C202" w14:textId="1DE9ACF9" w:rsidR="00557461" w:rsidRDefault="00557461" w:rsidP="00557461">
      <w:r>
        <w:t>Pozorování preparátů</w:t>
      </w:r>
      <w:r w:rsidR="00994375">
        <w:t xml:space="preserve"> makro i mikroskopických</w:t>
      </w:r>
      <w:r>
        <w:t>:</w:t>
      </w:r>
    </w:p>
    <w:p w14:paraId="3ED0B80D" w14:textId="77777777" w:rsidR="00557461" w:rsidRPr="00994375" w:rsidRDefault="00557461" w:rsidP="00557461">
      <w:pPr>
        <w:pStyle w:val="Odstavecseseznamem"/>
        <w:numPr>
          <w:ilvl w:val="0"/>
          <w:numId w:val="1"/>
        </w:numPr>
        <w:rPr>
          <w:b/>
          <w:bCs/>
        </w:rPr>
      </w:pPr>
      <w:r w:rsidRPr="00994375">
        <w:rPr>
          <w:b/>
          <w:bCs/>
        </w:rPr>
        <w:t xml:space="preserve">Pasivní pohybový aparát živočichů a člověka </w:t>
      </w:r>
    </w:p>
    <w:p w14:paraId="2488077D" w14:textId="31EB1D51" w:rsidR="00557461" w:rsidRDefault="00557461" w:rsidP="00557461">
      <w:pPr>
        <w:pStyle w:val="Odstavecseseznamem"/>
        <w:ind w:left="410"/>
      </w:pPr>
      <w:r>
        <w:t>– zaměření na strukturu kosti, aktivní poznávání kostí</w:t>
      </w:r>
      <w:r w:rsidR="00A51A4F">
        <w:t xml:space="preserve"> obratlovců i člověka</w:t>
      </w:r>
      <w:r>
        <w:t>, rozdíly koster obratlovců</w:t>
      </w:r>
      <w:r w:rsidR="00A51A4F">
        <w:t xml:space="preserve"> (např. kočka x králík)</w:t>
      </w:r>
      <w:r>
        <w:t>, metrické znaky a rozdíly – muže a ženy, metrické znaky plodu – určení některých vývojových poruch</w:t>
      </w:r>
      <w:r w:rsidR="00994375">
        <w:t xml:space="preserve"> (doplněno i o mikroskopické struktury – vlastní pozorování)</w:t>
      </w:r>
    </w:p>
    <w:p w14:paraId="2A3B4FD5" w14:textId="77777777" w:rsidR="00A51A4F" w:rsidRDefault="00A51A4F" w:rsidP="00557461">
      <w:pPr>
        <w:pStyle w:val="Odstavecseseznamem"/>
        <w:ind w:left="410"/>
      </w:pPr>
    </w:p>
    <w:p w14:paraId="54719DA3" w14:textId="407271A0" w:rsidR="00557461" w:rsidRDefault="00557461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Aktivní pohybový aparát</w:t>
      </w:r>
      <w:r>
        <w:t xml:space="preserve"> – struktura svalů, svalová kontrakce, preparáty, vývoj svalů</w:t>
      </w:r>
    </w:p>
    <w:p w14:paraId="017DD967" w14:textId="77777777" w:rsidR="00A51A4F" w:rsidRDefault="00A51A4F" w:rsidP="00A51A4F">
      <w:pPr>
        <w:pStyle w:val="Odstavecseseznamem"/>
        <w:ind w:left="410"/>
      </w:pPr>
    </w:p>
    <w:p w14:paraId="6DD2D1BB" w14:textId="5409E277" w:rsidR="00557461" w:rsidRDefault="00557461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Trávicí soustava</w:t>
      </w:r>
      <w:r>
        <w:t xml:space="preserve"> – preparáty, zkoumání rozdílů v trávicích traktech obratlovců a člověka</w:t>
      </w:r>
    </w:p>
    <w:p w14:paraId="67DCFF68" w14:textId="77777777" w:rsidR="00A51A4F" w:rsidRDefault="00A51A4F" w:rsidP="00A51A4F">
      <w:pPr>
        <w:pStyle w:val="Odstavecseseznamem"/>
      </w:pPr>
    </w:p>
    <w:p w14:paraId="1A41C2DB" w14:textId="77777777" w:rsidR="00A51A4F" w:rsidRDefault="00A51A4F" w:rsidP="00A51A4F">
      <w:pPr>
        <w:pStyle w:val="Odstavecseseznamem"/>
        <w:ind w:left="410"/>
      </w:pPr>
    </w:p>
    <w:p w14:paraId="40FE35B4" w14:textId="72B400E5" w:rsidR="00557461" w:rsidRDefault="00557461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Cévní soustava</w:t>
      </w:r>
      <w:r>
        <w:t xml:space="preserve"> – preparáty, rozdíly ve struktuře červených krvinek, imunitní systém, sedimentace</w:t>
      </w:r>
    </w:p>
    <w:p w14:paraId="7E9340C2" w14:textId="77777777" w:rsidR="00A51A4F" w:rsidRDefault="00A51A4F" w:rsidP="00A51A4F">
      <w:pPr>
        <w:pStyle w:val="Odstavecseseznamem"/>
        <w:ind w:left="410"/>
      </w:pPr>
    </w:p>
    <w:p w14:paraId="02215B2C" w14:textId="52BF16EC" w:rsidR="00557461" w:rsidRDefault="00557461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Dýchací soustava</w:t>
      </w:r>
      <w:r>
        <w:t xml:space="preserve"> – struktura dýchací soustavy živočichů a člověka, vzdušné vaky, žábry, mechanismus výměny pl</w:t>
      </w:r>
      <w:r w:rsidR="00A51A4F">
        <w:t>y</w:t>
      </w:r>
      <w:r>
        <w:t>nů</w:t>
      </w:r>
      <w:r w:rsidR="00A51A4F">
        <w:t xml:space="preserve"> (preparát epiglottis, řasový epitel nosu, aj.)</w:t>
      </w:r>
    </w:p>
    <w:p w14:paraId="1C5B9471" w14:textId="77777777" w:rsidR="00994375" w:rsidRDefault="00994375" w:rsidP="00994375">
      <w:pPr>
        <w:pStyle w:val="Odstavecseseznamem"/>
      </w:pPr>
    </w:p>
    <w:p w14:paraId="07DF4B62" w14:textId="04BFC6CE" w:rsidR="00994375" w:rsidRPr="00994375" w:rsidRDefault="00994375" w:rsidP="00557461">
      <w:pPr>
        <w:pStyle w:val="Odstavecseseznamem"/>
        <w:numPr>
          <w:ilvl w:val="0"/>
          <w:numId w:val="1"/>
        </w:numPr>
      </w:pPr>
      <w:r w:rsidRPr="00994375">
        <w:rPr>
          <w:b/>
        </w:rPr>
        <w:t>Poznávání hlasů ptáků</w:t>
      </w:r>
      <w:r>
        <w:rPr>
          <w:bCs/>
        </w:rPr>
        <w:t xml:space="preserve"> – ptáci a hlasové ústrojí – poznávání hlasů ptáků</w:t>
      </w:r>
    </w:p>
    <w:p w14:paraId="4AFF7765" w14:textId="77777777" w:rsidR="00A51A4F" w:rsidRDefault="00A51A4F" w:rsidP="00A51A4F">
      <w:pPr>
        <w:pStyle w:val="Odstavecseseznamem"/>
      </w:pPr>
    </w:p>
    <w:p w14:paraId="0CE51265" w14:textId="77777777" w:rsidR="00A51A4F" w:rsidRDefault="00A51A4F" w:rsidP="00A51A4F">
      <w:pPr>
        <w:pStyle w:val="Odstavecseseznamem"/>
        <w:ind w:left="410"/>
      </w:pPr>
    </w:p>
    <w:p w14:paraId="20144525" w14:textId="425E0C54" w:rsidR="00A51A4F" w:rsidRDefault="00A51A4F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Vylučovací soustava</w:t>
      </w:r>
      <w:r>
        <w:t xml:space="preserve"> – vývoj močové soustavy u obratlovců a člověka – preparát močových cest </w:t>
      </w:r>
    </w:p>
    <w:p w14:paraId="2D0BBC19" w14:textId="77777777" w:rsidR="00A51A4F" w:rsidRDefault="00A51A4F" w:rsidP="00A51A4F">
      <w:pPr>
        <w:pStyle w:val="Odstavecseseznamem"/>
        <w:ind w:left="410"/>
      </w:pPr>
    </w:p>
    <w:p w14:paraId="3379C688" w14:textId="363BCCCC" w:rsidR="00557461" w:rsidRDefault="00557461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Nervová soustava</w:t>
      </w:r>
      <w:r w:rsidR="00A51A4F">
        <w:t xml:space="preserve"> – preparát meziobratlových plotének, míchy i mozku, vývoj struktury mozku, podélný a příčný řez nervem</w:t>
      </w:r>
    </w:p>
    <w:p w14:paraId="56605560" w14:textId="77777777" w:rsidR="00A51A4F" w:rsidRDefault="00A51A4F" w:rsidP="00A51A4F">
      <w:pPr>
        <w:pStyle w:val="Odstavecseseznamem"/>
      </w:pPr>
    </w:p>
    <w:p w14:paraId="2F2C6D0D" w14:textId="77777777" w:rsidR="00A51A4F" w:rsidRDefault="00A51A4F" w:rsidP="00A51A4F">
      <w:pPr>
        <w:pStyle w:val="Odstavecseseznamem"/>
        <w:ind w:left="410"/>
      </w:pPr>
    </w:p>
    <w:p w14:paraId="544BA127" w14:textId="180FE8F3" w:rsidR="00A51A4F" w:rsidRDefault="00A51A4F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 xml:space="preserve">Smyslová soustava </w:t>
      </w:r>
      <w:r>
        <w:t xml:space="preserve">– stavba oka (preparát), vývoj středoušních kůstek </w:t>
      </w:r>
    </w:p>
    <w:p w14:paraId="35688320" w14:textId="77777777" w:rsidR="00A51A4F" w:rsidRDefault="00A51A4F" w:rsidP="00A51A4F">
      <w:pPr>
        <w:pStyle w:val="Odstavecseseznamem"/>
        <w:ind w:left="410"/>
      </w:pPr>
    </w:p>
    <w:p w14:paraId="46413FB0" w14:textId="2BB24428" w:rsidR="00994375" w:rsidRDefault="00A51A4F" w:rsidP="00994375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Rozmnožovací soustava</w:t>
      </w:r>
      <w:r>
        <w:t xml:space="preserve"> – březost u obratlovců, vývoj embrya, menstruační cyklus člověka aj.</w:t>
      </w:r>
    </w:p>
    <w:p w14:paraId="0CD443FF" w14:textId="77777777" w:rsidR="00994375" w:rsidRDefault="00994375" w:rsidP="00994375">
      <w:pPr>
        <w:pStyle w:val="Odstavecseseznamem"/>
        <w:ind w:left="410"/>
      </w:pPr>
    </w:p>
    <w:p w14:paraId="390ABD62" w14:textId="5993BEF5" w:rsidR="00A51A4F" w:rsidRDefault="00A51A4F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>Tělesná teplota živočichů a člověka</w:t>
      </w:r>
      <w:r>
        <w:t xml:space="preserve"> – udržení homeostáze, studenokrevnost a teplokrevnost</w:t>
      </w:r>
    </w:p>
    <w:p w14:paraId="14119BF1" w14:textId="23D06B84" w:rsidR="00A51A4F" w:rsidRDefault="00A51A4F" w:rsidP="00A51A4F">
      <w:pPr>
        <w:pStyle w:val="Odstavecseseznamem"/>
        <w:ind w:left="410"/>
      </w:pPr>
      <w:r>
        <w:t xml:space="preserve">        - struktura žláz, pachové stopy aj.</w:t>
      </w:r>
    </w:p>
    <w:p w14:paraId="0DB97E8C" w14:textId="77777777" w:rsidR="00994375" w:rsidRDefault="00994375" w:rsidP="00A51A4F">
      <w:pPr>
        <w:pStyle w:val="Odstavecseseznamem"/>
        <w:ind w:left="410"/>
      </w:pPr>
    </w:p>
    <w:p w14:paraId="51520675" w14:textId="3D210CFC" w:rsidR="00A51A4F" w:rsidRDefault="00A51A4F" w:rsidP="00557461">
      <w:pPr>
        <w:pStyle w:val="Odstavecseseznamem"/>
        <w:numPr>
          <w:ilvl w:val="0"/>
          <w:numId w:val="1"/>
        </w:numPr>
      </w:pPr>
      <w:r w:rsidRPr="00994375">
        <w:rPr>
          <w:b/>
          <w:bCs/>
        </w:rPr>
        <w:t xml:space="preserve">Mimikry, </w:t>
      </w:r>
      <w:proofErr w:type="spellStart"/>
      <w:r w:rsidRPr="00994375">
        <w:rPr>
          <w:b/>
          <w:bCs/>
        </w:rPr>
        <w:t>mimetrické</w:t>
      </w:r>
      <w:proofErr w:type="spellEnd"/>
      <w:r w:rsidRPr="00994375">
        <w:rPr>
          <w:b/>
          <w:bCs/>
        </w:rPr>
        <w:t xml:space="preserve"> chování </w:t>
      </w:r>
      <w:r w:rsidR="00994375" w:rsidRPr="00994375">
        <w:rPr>
          <w:b/>
          <w:bCs/>
        </w:rPr>
        <w:t>obratlovců</w:t>
      </w:r>
      <w:r w:rsidR="00994375">
        <w:t xml:space="preserve"> – svítivé hlubinné ryby, splývání s prostředím – lev, zebra aj.</w:t>
      </w:r>
    </w:p>
    <w:p w14:paraId="37FBF1AB" w14:textId="77777777" w:rsidR="00994375" w:rsidRDefault="00994375" w:rsidP="00994375">
      <w:pPr>
        <w:pStyle w:val="Odstavecseseznamem"/>
        <w:ind w:left="410"/>
      </w:pPr>
    </w:p>
    <w:p w14:paraId="043F8DC4" w14:textId="77777777" w:rsidR="000B28AB" w:rsidRDefault="000B28AB"/>
    <w:sectPr w:rsidR="000B2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01A3F" w14:textId="77777777" w:rsidR="00EE756A" w:rsidRDefault="00EE756A" w:rsidP="00E31C43">
      <w:pPr>
        <w:spacing w:after="0" w:line="240" w:lineRule="auto"/>
      </w:pPr>
      <w:r>
        <w:separator/>
      </w:r>
    </w:p>
  </w:endnote>
  <w:endnote w:type="continuationSeparator" w:id="0">
    <w:p w14:paraId="4D72DAE0" w14:textId="77777777" w:rsidR="00EE756A" w:rsidRDefault="00EE756A" w:rsidP="00E31C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7BD037" w14:textId="3E6D8961" w:rsidR="00E31C43" w:rsidRDefault="00E31C43">
    <w:pPr>
      <w:pStyle w:val="Zpat"/>
    </w:pPr>
    <w:r>
      <w:t>Předmět je vypsán předmětovou komisí biologie.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C43D3" w14:textId="77777777" w:rsidR="00EE756A" w:rsidRDefault="00EE756A" w:rsidP="00E31C43">
      <w:pPr>
        <w:spacing w:after="0" w:line="240" w:lineRule="auto"/>
      </w:pPr>
      <w:r>
        <w:separator/>
      </w:r>
    </w:p>
  </w:footnote>
  <w:footnote w:type="continuationSeparator" w:id="0">
    <w:p w14:paraId="5259FA1A" w14:textId="77777777" w:rsidR="00EE756A" w:rsidRDefault="00EE756A" w:rsidP="00E31C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C4E83"/>
    <w:multiLevelType w:val="hybridMultilevel"/>
    <w:tmpl w:val="7D242A12"/>
    <w:lvl w:ilvl="0" w:tplc="3F1433C6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0" w:hanging="360"/>
      </w:pPr>
    </w:lvl>
    <w:lvl w:ilvl="2" w:tplc="0405001B" w:tentative="1">
      <w:start w:val="1"/>
      <w:numFmt w:val="lowerRoman"/>
      <w:lvlText w:val="%3."/>
      <w:lvlJc w:val="right"/>
      <w:pPr>
        <w:ind w:left="1850" w:hanging="180"/>
      </w:pPr>
    </w:lvl>
    <w:lvl w:ilvl="3" w:tplc="0405000F" w:tentative="1">
      <w:start w:val="1"/>
      <w:numFmt w:val="decimal"/>
      <w:lvlText w:val="%4."/>
      <w:lvlJc w:val="left"/>
      <w:pPr>
        <w:ind w:left="2570" w:hanging="360"/>
      </w:pPr>
    </w:lvl>
    <w:lvl w:ilvl="4" w:tplc="04050019" w:tentative="1">
      <w:start w:val="1"/>
      <w:numFmt w:val="lowerLetter"/>
      <w:lvlText w:val="%5."/>
      <w:lvlJc w:val="left"/>
      <w:pPr>
        <w:ind w:left="3290" w:hanging="360"/>
      </w:pPr>
    </w:lvl>
    <w:lvl w:ilvl="5" w:tplc="0405001B" w:tentative="1">
      <w:start w:val="1"/>
      <w:numFmt w:val="lowerRoman"/>
      <w:lvlText w:val="%6."/>
      <w:lvlJc w:val="right"/>
      <w:pPr>
        <w:ind w:left="4010" w:hanging="180"/>
      </w:pPr>
    </w:lvl>
    <w:lvl w:ilvl="6" w:tplc="0405000F" w:tentative="1">
      <w:start w:val="1"/>
      <w:numFmt w:val="decimal"/>
      <w:lvlText w:val="%7."/>
      <w:lvlJc w:val="left"/>
      <w:pPr>
        <w:ind w:left="4730" w:hanging="360"/>
      </w:pPr>
    </w:lvl>
    <w:lvl w:ilvl="7" w:tplc="04050019" w:tentative="1">
      <w:start w:val="1"/>
      <w:numFmt w:val="lowerLetter"/>
      <w:lvlText w:val="%8."/>
      <w:lvlJc w:val="left"/>
      <w:pPr>
        <w:ind w:left="5450" w:hanging="360"/>
      </w:pPr>
    </w:lvl>
    <w:lvl w:ilvl="8" w:tplc="040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461"/>
    <w:rsid w:val="000B28AB"/>
    <w:rsid w:val="00223D55"/>
    <w:rsid w:val="002F3A34"/>
    <w:rsid w:val="00394412"/>
    <w:rsid w:val="005235F0"/>
    <w:rsid w:val="00542C7C"/>
    <w:rsid w:val="00557461"/>
    <w:rsid w:val="00835CB2"/>
    <w:rsid w:val="00994375"/>
    <w:rsid w:val="009A4891"/>
    <w:rsid w:val="009D2017"/>
    <w:rsid w:val="00A51A4F"/>
    <w:rsid w:val="00A66184"/>
    <w:rsid w:val="00B405C9"/>
    <w:rsid w:val="00B81C3F"/>
    <w:rsid w:val="00B92B2E"/>
    <w:rsid w:val="00C163E5"/>
    <w:rsid w:val="00DC4349"/>
    <w:rsid w:val="00DD00DB"/>
    <w:rsid w:val="00E0136E"/>
    <w:rsid w:val="00E31C43"/>
    <w:rsid w:val="00E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48980"/>
  <w15:chartTrackingRefBased/>
  <w15:docId w15:val="{A59D0C62-8876-4A46-8DCB-5756D7F1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4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746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31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31C43"/>
  </w:style>
  <w:style w:type="paragraph" w:styleId="Zpat">
    <w:name w:val="footer"/>
    <w:basedOn w:val="Normln"/>
    <w:link w:val="ZpatChar"/>
    <w:uiPriority w:val="99"/>
    <w:unhideWhenUsed/>
    <w:rsid w:val="00E31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31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Košťáková</dc:creator>
  <cp:keywords/>
  <dc:description/>
  <cp:lastModifiedBy>Jaroslav Šolc</cp:lastModifiedBy>
  <cp:revision>2</cp:revision>
  <dcterms:created xsi:type="dcterms:W3CDTF">2025-03-18T11:21:00Z</dcterms:created>
  <dcterms:modified xsi:type="dcterms:W3CDTF">2025-03-18T11:21:00Z</dcterms:modified>
</cp:coreProperties>
</file>